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5BEC" w14:textId="00EDB88A" w:rsidR="00BC2B9F" w:rsidRPr="00BC2B9F" w:rsidRDefault="00495B94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Gdańsk 04.11</w:t>
      </w:r>
      <w:r w:rsidR="00BC2B9F" w:rsidRPr="00BC2B9F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7CD7A" w14:textId="57D9A5AA" w:rsidR="00BC2B9F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KURSU </w:t>
      </w:r>
      <w:r w:rsidR="00FF02B3" w:rsidRPr="00FF02B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PROJEKTOWANIE ARCHITEKTONICZNE W PROGRAMIE REVIT – BRANŻA ARCHITEKTONICZNA </w:t>
      </w: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POTRZEBY PROJEKTU „GDAŃSK MIASTEM ZAWODOWCÓW – ROZWÓJ INFRASTRUKTURY SZKÓŁ ZAWODOWYCH: BUDOWA, ROZBUDOWA, PRZEBUDOWA ORAZ WYPOSAŻENIE OBIEKTÓW SZKÓŁ ZAWODOWYCH W GDAŃSKU”</w:t>
      </w:r>
    </w:p>
    <w:p w14:paraId="14536FF3" w14:textId="77777777" w:rsidR="00495B94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99B64B" w14:textId="1DBA9940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instrument elastyczności w ramach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projekt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r w:rsidR="00FF02B3" w:rsidRPr="00FF02B3">
        <w:rPr>
          <w:rFonts w:asciiTheme="minorHAnsi" w:eastAsia="Calibri" w:hAnsiTheme="minorHAnsi" w:cstheme="minorHAnsi"/>
          <w:sz w:val="22"/>
          <w:szCs w:val="22"/>
          <w:lang w:eastAsia="en-US"/>
        </w:rPr>
        <w:t>PROJEKTOWANIE ARCHITEKTONICZNE W PROGRAMIE REVIT – BRANŻA ARCHITEKTONICZNA</w:t>
      </w:r>
    </w:p>
    <w:p w14:paraId="1A95F682" w14:textId="77777777" w:rsidR="00FF02B3" w:rsidRPr="00BC2B9F" w:rsidRDefault="00FF02B3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883B8DB" w14:textId="77777777" w:rsidR="00FF02B3" w:rsidRPr="009F259B" w:rsidRDefault="00FF02B3" w:rsidP="00FF02B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jest:</w:t>
      </w:r>
    </w:p>
    <w:p w14:paraId="6057808C" w14:textId="77777777" w:rsidR="00FF02B3" w:rsidRPr="009F259B" w:rsidRDefault="00FF02B3" w:rsidP="00FF02B3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KURS PROJEKTOWANIE ARCHITEKTONICZNE W PROGRAMIE REVIT – BRANŻA ARCHITEKTONICZNA</w:t>
      </w:r>
    </w:p>
    <w:p w14:paraId="17EB76A5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20 uczestników projektu „Gdańsk miastem zawodowców – rozwój infrastruktury szkół zawodowych: budowa, rozbudowa, przebudowa oraz wyposażenie obiektów szkół zawodowych w Gdańsku” </w:t>
      </w:r>
    </w:p>
    <w:p w14:paraId="3F334E1D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stacjonarnie w Trójmieście w dniach i w godzinach dostosowanych do potrzeb i możliwości uczestników, w tym osób pracujących (popołudnia i weekendy). </w:t>
      </w:r>
    </w:p>
    <w:p w14:paraId="2E4894E3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W ramach projektu uczestnicy będą kierowani na:</w:t>
      </w:r>
    </w:p>
    <w:p w14:paraId="3184A6F3" w14:textId="77777777" w:rsidR="00FF02B3" w:rsidRPr="009F259B" w:rsidRDefault="00FF02B3" w:rsidP="00FF02B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KURS PROJEKTOWANIE ARCHITEKTONICZNE W PROGRAMIE REVIT – BRANŻA ARCHITEKTONICZNA – 20 uczestników projektu (2 GRUPY PO ŚREDNIO 10 OSÓB). </w:t>
      </w:r>
    </w:p>
    <w:p w14:paraId="490593FD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przy zwiększeniu ilości grup maksymalnie o 1 grupę. </w:t>
      </w:r>
    </w:p>
    <w:p w14:paraId="760B3756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Czas trwania kursu wynosi 40 godzin.</w:t>
      </w:r>
    </w:p>
    <w:p w14:paraId="2756C3B2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Minimalny program kursu powinien objąć:</w:t>
      </w:r>
    </w:p>
    <w:p w14:paraId="469E5B68" w14:textId="77777777" w:rsidR="00FF02B3" w:rsidRPr="009F259B" w:rsidRDefault="00FF02B3" w:rsidP="00FF02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7.1. Wprowadzenie do interfejsu programu</w:t>
      </w:r>
    </w:p>
    <w:p w14:paraId="44257328" w14:textId="77777777" w:rsidR="00FF02B3" w:rsidRPr="009F259B" w:rsidRDefault="00FF02B3" w:rsidP="00FF02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7.2. Omówienie środowiska programu:</w:t>
      </w:r>
    </w:p>
    <w:p w14:paraId="6BBF9F38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formaty plików revitowych ( projekt, szablon projektu, rodziny, szablony rodzin)</w:t>
      </w:r>
    </w:p>
    <w:p w14:paraId="314C1172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ustawienie i personalizacja programu</w:t>
      </w:r>
    </w:p>
    <w:p w14:paraId="4E45FDAF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7.3. Projektowanie – założenie struktury wyjściowej projektu:</w:t>
      </w:r>
    </w:p>
    <w:p w14:paraId="6E21F00C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założenie siatki osi – wprowadzenie modyfikacji parametrycznych</w:t>
      </w:r>
    </w:p>
    <w:p w14:paraId="2702F58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wprowadzanie ścian – rozwinięcie modyfikacji, tworzenie własnych styli ścian</w:t>
      </w:r>
    </w:p>
    <w:p w14:paraId="3791BE37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zasada współzależności obiektów</w:t>
      </w:r>
    </w:p>
    <w:p w14:paraId="6D3B281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ściany kurtynowe, sposoby szkicowania i budowy struktury</w:t>
      </w:r>
    </w:p>
    <w:p w14:paraId="117DA13F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wprowadzanie otworów (okna, drzwi, przebicia) modyfikacje, tworzenie własnych styli</w:t>
      </w:r>
    </w:p>
    <w:p w14:paraId="1B9FABDB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schody i poręcze – wprowadzenie techniki szkicowania</w:t>
      </w:r>
    </w:p>
    <w:p w14:paraId="5790AC5A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7.4. Koordynacja działań, metody pracy na elewacjach, przekrojach oraz widoku 3D projektu:</w:t>
      </w:r>
    </w:p>
    <w:p w14:paraId="6430D09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modyfikacje parametryczne związane z wysokością obiektów</w:t>
      </w:r>
    </w:p>
    <w:p w14:paraId="3FBEE6CE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modyfikacje proste</w:t>
      </w:r>
    </w:p>
    <w:p w14:paraId="19A93E4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dodawanie kondygnacji</w:t>
      </w:r>
    </w:p>
    <w:p w14:paraId="0CC73B02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metody kontroli 3D</w:t>
      </w:r>
    </w:p>
    <w:p w14:paraId="522F6FF3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7.5. Zakładanie stropów, stropodachów oraz dachów:</w:t>
      </w:r>
    </w:p>
    <w:p w14:paraId="00E6AE4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rozwinięcie technik szkicowania (powracanie do szkicowania podczas modyfikacji obiektów)</w:t>
      </w:r>
    </w:p>
    <w:p w14:paraId="2CB8639C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wprowadzanie elementów do przestrzeni projektu</w:t>
      </w:r>
    </w:p>
    <w:p w14:paraId="38D229A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 modyfikacja styli</w:t>
      </w:r>
    </w:p>
    <w:p w14:paraId="71947957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7.6. Wprowadzenie do zestawień:</w:t>
      </w:r>
    </w:p>
    <w:p w14:paraId="67FFF16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zestawienia pomieszczeń, tabelarycznie i graficznie</w:t>
      </w:r>
    </w:p>
    <w:p w14:paraId="60DC940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przedmiaru materiałów ścian</w:t>
      </w:r>
    </w:p>
    <w:p w14:paraId="092765FA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7.7. Wprowadzenie do wizualizacji:</w:t>
      </w:r>
    </w:p>
    <w:p w14:paraId="477FD95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ustawienie kamer, koordynacja widoku z kamery</w:t>
      </w:r>
    </w:p>
    <w:p w14:paraId="0EC207A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ustawienie renderingów zewnętrznych i wewnętrznych</w:t>
      </w:r>
    </w:p>
    <w:p w14:paraId="44AC1663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przeliczenia świateł (radiocity), wykonanie renderingu zasadniczego</w:t>
      </w:r>
    </w:p>
    <w:p w14:paraId="18E3BED1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wykonanie animacji</w:t>
      </w:r>
    </w:p>
    <w:p w14:paraId="741C0C26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7.8. Tworzenie dokumentacji technicznej:</w:t>
      </w:r>
    </w:p>
    <w:p w14:paraId="730AFECB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własnych formatek i formatów arkuszy</w:t>
      </w:r>
    </w:p>
    <w:p w14:paraId="07DDAEA8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ustawienie widoków do druku</w:t>
      </w:r>
    </w:p>
    <w:p w14:paraId="5E820EB7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umieszczanie widoków i zestawień na arkuszach wydruku</w:t>
      </w:r>
    </w:p>
    <w:p w14:paraId="3E7B5859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7.9. Warianty projektu (Design options):</w:t>
      </w:r>
    </w:p>
    <w:p w14:paraId="1CF92E51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wariantu podstawowego</w:t>
      </w:r>
    </w:p>
    <w:p w14:paraId="1E72A70E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Przypisywanie elementów do wariantu</w:t>
      </w:r>
    </w:p>
    <w:p w14:paraId="2F7F7E7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drugiego wariantu</w:t>
      </w:r>
    </w:p>
    <w:p w14:paraId="4923151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Zestawienia elementów z uwzględnieniem wariantów</w:t>
      </w:r>
    </w:p>
    <w:p w14:paraId="61ECCAE0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7.10. Etapy (Phases):</w:t>
      </w:r>
    </w:p>
    <w:p w14:paraId="542FE411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Ustawienia etapów</w:t>
      </w:r>
    </w:p>
    <w:p w14:paraId="4C4D413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Przygotowanie widoków 3D do wyświetlania wybranego etapu</w:t>
      </w:r>
    </w:p>
    <w:p w14:paraId="4ACB70B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Zmiana organizacji przeglądarki projektu</w:t>
      </w:r>
    </w:p>
    <w:p w14:paraId="79AFC384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Zestawienia elementów z uwzględnieniem etapów</w:t>
      </w:r>
    </w:p>
    <w:p w14:paraId="66EC9124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7.11. Dachy:</w:t>
      </w:r>
    </w:p>
    <w:p w14:paraId="1C890B64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Dachy na podstawie brył (Roof by face)</w:t>
      </w:r>
    </w:p>
    <w:p w14:paraId="5086B1BA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Dachy „wyciągane” (Roof by extrusion)</w:t>
      </w:r>
    </w:p>
    <w:p w14:paraId="5A5D017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Profil cięcia rzutu (Cut plan profile)</w:t>
      </w:r>
    </w:p>
    <w:p w14:paraId="3D0E045A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Dach przeszklony</w:t>
      </w:r>
    </w:p>
    <w:p w14:paraId="5DC9CD88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7.12. Systemy kurtynowe:</w:t>
      </w:r>
    </w:p>
    <w:p w14:paraId="21DEB64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Zakładanie podziału siatki</w:t>
      </w:r>
    </w:p>
    <w:p w14:paraId="78034310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Przypisywanie szprosów przez edycję typu</w:t>
      </w:r>
    </w:p>
    <w:p w14:paraId="3030C063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Definiowanie własnego profilu</w:t>
      </w:r>
    </w:p>
    <w:p w14:paraId="59516E4E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Modyfikowanie panelu</w:t>
      </w:r>
    </w:p>
    <w:p w14:paraId="2401861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Inne możliwości wykorzystania systemów kurtynowych</w:t>
      </w:r>
    </w:p>
    <w:p w14:paraId="698225CD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7.13. Modelowanie terenu:</w:t>
      </w:r>
    </w:p>
    <w:p w14:paraId="40F11692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Ogólne informacje dotyczące modelowania terenu</w:t>
      </w:r>
    </w:p>
    <w:p w14:paraId="7BFBA47F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Model terenu na podstawie pliku rastrowego</w:t>
      </w:r>
    </w:p>
    <w:p w14:paraId="7FE2849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True North / Project North</w:t>
      </w:r>
    </w:p>
    <w:p w14:paraId="3005506D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Model terenu na podstawie pliku wektorowego</w:t>
      </w:r>
    </w:p>
    <w:p w14:paraId="56EB28A8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Niwelowanie terenu i obliczanie bilansu mas ziemnych</w:t>
      </w:r>
    </w:p>
    <w:p w14:paraId="1683A4AD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Model terenu na podstawie pliku tekstowego</w:t>
      </w:r>
    </w:p>
    <w:p w14:paraId="53514D0D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7.14. Tworzenie rodzin parametrycznych:</w:t>
      </w:r>
    </w:p>
    <w:p w14:paraId="7105BB2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Kanał wentylacyjny</w:t>
      </w:r>
    </w:p>
    <w:p w14:paraId="03E968F7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Okno z węgarkami</w:t>
      </w:r>
    </w:p>
    <w:p w14:paraId="2C6C7C36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7.15. Detale:</w:t>
      </w:r>
    </w:p>
    <w:p w14:paraId="58E5EB1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wykonywanie detali przekrojów</w:t>
      </w:r>
    </w:p>
    <w:p w14:paraId="077902DD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detali powtarzalnych</w:t>
      </w:r>
    </w:p>
    <w:p w14:paraId="486F9786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7.16. Detekcja kolizji:</w:t>
      </w:r>
    </w:p>
    <w:p w14:paraId="7C14D534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Sprawdzenie poprawności modelu 3D</w:t>
      </w:r>
    </w:p>
    <w:p w14:paraId="464430D0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7.17. Podłączanie plików rvt:</w:t>
      </w:r>
    </w:p>
    <w:p w14:paraId="41117E65" w14:textId="77777777" w:rsidR="00FF02B3" w:rsidRPr="009F259B" w:rsidRDefault="00FF02B3" w:rsidP="00FF02B3">
      <w:pPr>
        <w:pStyle w:val="Akapitzlist"/>
        <w:numPr>
          <w:ilvl w:val="0"/>
          <w:numId w:val="3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podłączanie plików rvt, tworzenie zestawień z podłączonych plików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Kursy muszą być przeprowadzone zgodnie z obowiązującymi przepisami prawa i normami. </w:t>
      </w:r>
    </w:p>
    <w:p w14:paraId="572AB292" w14:textId="77777777" w:rsidR="00FF02B3" w:rsidRPr="009F259B" w:rsidRDefault="00FF02B3" w:rsidP="00FF02B3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Warunki udziału </w:t>
      </w:r>
    </w:p>
    <w:p w14:paraId="1C1168A1" w14:textId="77777777" w:rsidR="00FF02B3" w:rsidRPr="009F259B" w:rsidRDefault="00FF02B3" w:rsidP="00FF02B3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 dotyczące:</w:t>
      </w:r>
    </w:p>
    <w:p w14:paraId="62E796F1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>zdolności do występowania w obrocie gospodarczym: Zamawiający nie określa warunku w powyższym zakresie;</w:t>
      </w:r>
    </w:p>
    <w:p w14:paraId="69968D11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uprawnień do prowadzenia określonej działalności gospodarczej lub zawodowej, o ile wynika to z odrębnych przepisów. </w:t>
      </w:r>
    </w:p>
    <w:p w14:paraId="4FAEA622" w14:textId="77777777" w:rsidR="00FF02B3" w:rsidRPr="009F259B" w:rsidRDefault="00FF02B3" w:rsidP="00FF02B3">
      <w:pPr>
        <w:pStyle w:val="Akapitzlist"/>
        <w:numPr>
          <w:ilvl w:val="0"/>
          <w:numId w:val="31"/>
        </w:numPr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Aktualny wpis do Rejestru Instytucji Szkoleniowych,</w:t>
      </w:r>
    </w:p>
    <w:p w14:paraId="7A2841D6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sytuacji ekonomicznej lub finansowej:</w:t>
      </w:r>
      <w:r w:rsidRPr="009F259B">
        <w:rPr>
          <w:rFonts w:asciiTheme="minorHAnsi" w:hAnsiTheme="minorHAnsi" w:cstheme="minorHAnsi"/>
          <w:sz w:val="22"/>
          <w:szCs w:val="22"/>
        </w:rPr>
        <w:t xml:space="preserve"> </w:t>
      </w: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 nie określa warunku w powyższym zakresie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7572A6A0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zdolności technicznej lub zawodowej:  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spełni warunek, jeżeli wykaże że: </w:t>
      </w:r>
    </w:p>
    <w:p w14:paraId="4A6F39F1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</w:t>
      </w:r>
    </w:p>
    <w:p w14:paraId="280EA918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dysponuje lub będzie dysponował podczas realizacji zamówienia co najmniej dwoma osobami (trenerem/ instruktorem), którzy mają co najmniej 2-letnie doświadczenie w prowadzeniu szkoleń/kursów o tematyce zgodnej z przedmiotem zamówienia i posiadają Certyfikat Autoryzowanych Instruktorów Autodesk;</w:t>
      </w:r>
    </w:p>
    <w:p w14:paraId="5579CFB0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Osobne stanowisko szkoleniowe dla każdego uczestnika wyposażone w wydajną stację roboczą;</w:t>
      </w:r>
    </w:p>
    <w:p w14:paraId="3D218833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posiada status Autodesk Authorized Training Center.</w:t>
      </w:r>
    </w:p>
    <w:p w14:paraId="4A72F0A2" w14:textId="77777777" w:rsidR="00FF02B3" w:rsidRPr="009F259B" w:rsidRDefault="00FF02B3" w:rsidP="00FF02B3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podać w formularzu ofertowym miejsce realizacji zajęć. </w:t>
      </w:r>
    </w:p>
    <w:p w14:paraId="3686441B" w14:textId="77777777" w:rsidR="00FF02B3" w:rsidRPr="009F259B" w:rsidRDefault="00FF02B3" w:rsidP="00FF02B3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zajęć.</w:t>
      </w:r>
    </w:p>
    <w:p w14:paraId="57EF7DB3" w14:textId="77777777" w:rsidR="00FF02B3" w:rsidRPr="009F259B" w:rsidRDefault="00FF02B3" w:rsidP="00FF02B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9 miesięcy od dnia podpisania umowy z Wykonawcą przy czym Zamawiający zastrzega możliwość </w:t>
      </w:r>
      <w:r w:rsidRPr="009F259B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w przypadku wydłużenia projektu maksymalnie do czerwca 2023.</w:t>
      </w:r>
    </w:p>
    <w:p w14:paraId="19B61738" w14:textId="77777777" w:rsidR="00FF02B3" w:rsidRPr="009F259B" w:rsidRDefault="00FF02B3" w:rsidP="00FF02B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14:paraId="79A574FD" w14:textId="77777777" w:rsidR="00FF02B3" w:rsidRPr="009F259B" w:rsidRDefault="00FF02B3" w:rsidP="00FF02B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5B861036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materiały dla uczestników: długopis, notes, podręcznik/skrypt. Materiały dydaktyczne po zakończeniu kursu przechodzą na własność Uczestników;</w:t>
      </w:r>
    </w:p>
    <w:p w14:paraId="4128BCA9" w14:textId="77777777" w:rsidR="00FF02B3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52DA7F74" w14:textId="77777777" w:rsidR="00FF02B3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catering obejmujący minimum kawę, herbatę, wodę, mleko, cukier, kruche ciasteczka, jednodaniowy ciepły posiłek (drugie danie) – dotyczy dni szkoleniowych trwających minimum 6 godzin;</w:t>
      </w:r>
    </w:p>
    <w:p w14:paraId="235859BD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imienny międzynarodowy certyfikat ukończenia szkolenia Autodesk.</w:t>
      </w:r>
    </w:p>
    <w:p w14:paraId="0F775DE9" w14:textId="77777777" w:rsidR="00FF02B3" w:rsidRPr="009F259B" w:rsidRDefault="00FF02B3" w:rsidP="00FF02B3">
      <w:pPr>
        <w:pStyle w:val="Akapitzlist"/>
        <w:widowControl w:val="0"/>
        <w:numPr>
          <w:ilvl w:val="0"/>
          <w:numId w:val="40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14:paraId="715A7A99" w14:textId="77777777" w:rsidR="00FF02B3" w:rsidRPr="009F259B" w:rsidRDefault="00FF02B3" w:rsidP="00FF02B3">
      <w:pPr>
        <w:numPr>
          <w:ilvl w:val="0"/>
          <w:numId w:val="40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371E404F" w14:textId="77777777" w:rsidR="00FF02B3" w:rsidRPr="009F259B" w:rsidRDefault="00FF02B3" w:rsidP="00FF02B3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E95F2F0" w14:textId="77777777" w:rsidR="00FF02B3" w:rsidRPr="009F259B" w:rsidRDefault="00FF02B3" w:rsidP="00FF02B3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7995ABAA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7DE787B9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364EC4DC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06E3011F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Rzetelnego sporządzania i prowadzenia na bieżąco dokumentacji z realizacji przedmiotu zamówienia</w:t>
      </w:r>
    </w:p>
    <w:p w14:paraId="4DAEA388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(listy obecności, dokumenty potwierdzające ubezpieczenie uczestników, listę odbioru materiałów przez uczestników, kopie certyfikatów).</w:t>
      </w:r>
    </w:p>
    <w:p w14:paraId="3FC464C2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6C5A43D6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5DE94F05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14:paraId="5A894A68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5FF85E95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9F259B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4A1FAE00" w14:textId="56515C0F" w:rsidR="00BC2B9F" w:rsidRDefault="00BC2B9F" w:rsidP="00FF02B3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="00495B94">
        <w:rPr>
          <w:rFonts w:ascii="Calibri" w:hAnsi="Calibri"/>
          <w:b/>
          <w:bCs/>
          <w:sz w:val="22"/>
          <w:szCs w:val="22"/>
        </w:rPr>
        <w:t xml:space="preserve"> do dnia 09.11</w:t>
      </w:r>
      <w:r w:rsidRPr="00BC2B9F">
        <w:rPr>
          <w:rFonts w:ascii="Calibri" w:hAnsi="Calibri"/>
          <w:b/>
          <w:bCs/>
          <w:sz w:val="22"/>
          <w:szCs w:val="22"/>
        </w:rPr>
        <w:t>.2021 r.</w:t>
      </w: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03F97A75" w:rsidR="00BC2B9F" w:rsidRPr="00BC2B9F" w:rsidRDefault="00FF02B3" w:rsidP="00495B9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F02B3">
              <w:rPr>
                <w:rFonts w:ascii="Calibri" w:eastAsia="Calibri" w:hAnsi="Calibri"/>
                <w:sz w:val="22"/>
                <w:szCs w:val="22"/>
              </w:rPr>
              <w:t>PROJEKTOWANIE ARCHITEKTONICZNE W PROGRAMIE REVIT – BRANŻA ARCHITEKTONICZNA</w:t>
            </w:r>
            <w:bookmarkStart w:id="0" w:name="_GoBack"/>
            <w:bookmarkEnd w:id="0"/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B0E8" w14:textId="77777777" w:rsidR="002D29B0" w:rsidRDefault="002D29B0" w:rsidP="007122ED">
      <w:r>
        <w:separator/>
      </w:r>
    </w:p>
  </w:endnote>
  <w:endnote w:type="continuationSeparator" w:id="0">
    <w:p w14:paraId="168506EB" w14:textId="77777777" w:rsidR="002D29B0" w:rsidRDefault="002D29B0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594AE" w14:textId="77777777" w:rsidR="002D29B0" w:rsidRDefault="002D29B0" w:rsidP="007122ED">
      <w:r>
        <w:separator/>
      </w:r>
    </w:p>
  </w:footnote>
  <w:footnote w:type="continuationSeparator" w:id="0">
    <w:p w14:paraId="62A38EB2" w14:textId="77777777" w:rsidR="002D29B0" w:rsidRDefault="002D29B0" w:rsidP="007122ED">
      <w:r>
        <w:continuationSeparator/>
      </w:r>
    </w:p>
  </w:footnote>
  <w:footnote w:id="1">
    <w:p w14:paraId="5D595E4C" w14:textId="7777777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FF02B3" w:rsidRPr="00FF02B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5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FF02B3" w:rsidRPr="00FF02B3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5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2886"/>
    <w:multiLevelType w:val="multilevel"/>
    <w:tmpl w:val="CB0C4A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A4E7E"/>
    <w:multiLevelType w:val="hybridMultilevel"/>
    <w:tmpl w:val="C7A82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6B82"/>
    <w:multiLevelType w:val="hybridMultilevel"/>
    <w:tmpl w:val="6F34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3780FCB"/>
    <w:multiLevelType w:val="hybridMultilevel"/>
    <w:tmpl w:val="1486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7645CA"/>
    <w:multiLevelType w:val="multilevel"/>
    <w:tmpl w:val="2190F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8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399D"/>
    <w:multiLevelType w:val="multilevel"/>
    <w:tmpl w:val="F2F0A520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22"/>
  </w:num>
  <w:num w:numId="9">
    <w:abstractNumId w:val="36"/>
  </w:num>
  <w:num w:numId="10">
    <w:abstractNumId w:val="20"/>
  </w:num>
  <w:num w:numId="11">
    <w:abstractNumId w:val="30"/>
  </w:num>
  <w:num w:numId="12">
    <w:abstractNumId w:val="25"/>
  </w:num>
  <w:num w:numId="13">
    <w:abstractNumId w:val="13"/>
  </w:num>
  <w:num w:numId="14">
    <w:abstractNumId w:val="21"/>
  </w:num>
  <w:num w:numId="15">
    <w:abstractNumId w:val="39"/>
  </w:num>
  <w:num w:numId="16">
    <w:abstractNumId w:val="23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4"/>
  </w:num>
  <w:num w:numId="21">
    <w:abstractNumId w:val="31"/>
  </w:num>
  <w:num w:numId="22">
    <w:abstractNumId w:val="37"/>
  </w:num>
  <w:num w:numId="23">
    <w:abstractNumId w:val="12"/>
  </w:num>
  <w:num w:numId="24">
    <w:abstractNumId w:val="35"/>
  </w:num>
  <w:num w:numId="25">
    <w:abstractNumId w:val="8"/>
  </w:num>
  <w:num w:numId="26">
    <w:abstractNumId w:val="1"/>
  </w:num>
  <w:num w:numId="27">
    <w:abstractNumId w:val="11"/>
  </w:num>
  <w:num w:numId="28">
    <w:abstractNumId w:val="2"/>
  </w:num>
  <w:num w:numId="29">
    <w:abstractNumId w:val="4"/>
  </w:num>
  <w:num w:numId="30">
    <w:abstractNumId w:val="5"/>
  </w:num>
  <w:num w:numId="31">
    <w:abstractNumId w:val="17"/>
  </w:num>
  <w:num w:numId="32">
    <w:abstractNumId w:val="33"/>
  </w:num>
  <w:num w:numId="33">
    <w:abstractNumId w:val="38"/>
  </w:num>
  <w:num w:numId="34">
    <w:abstractNumId w:val="0"/>
  </w:num>
  <w:num w:numId="35">
    <w:abstractNumId w:val="32"/>
  </w:num>
  <w:num w:numId="36">
    <w:abstractNumId w:val="6"/>
  </w:num>
  <w:num w:numId="37">
    <w:abstractNumId w:val="9"/>
  </w:num>
  <w:num w:numId="38">
    <w:abstractNumId w:val="24"/>
  </w:num>
  <w:num w:numId="39">
    <w:abstractNumId w:val="2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ED"/>
    <w:rsid w:val="000854B1"/>
    <w:rsid w:val="000F4010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D29B0"/>
    <w:rsid w:val="002E1C7B"/>
    <w:rsid w:val="002F40BC"/>
    <w:rsid w:val="00332AE9"/>
    <w:rsid w:val="00351844"/>
    <w:rsid w:val="003954BB"/>
    <w:rsid w:val="003E0716"/>
    <w:rsid w:val="003F52DF"/>
    <w:rsid w:val="00417271"/>
    <w:rsid w:val="00446121"/>
    <w:rsid w:val="00495B94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620BB1"/>
    <w:rsid w:val="00621915"/>
    <w:rsid w:val="00647EEC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95A09"/>
    <w:rsid w:val="00E971BF"/>
    <w:rsid w:val="00EB1DFB"/>
    <w:rsid w:val="00F37AE2"/>
    <w:rsid w:val="00FA35A6"/>
    <w:rsid w:val="00FA751E"/>
    <w:rsid w:val="00FC2579"/>
    <w:rsid w:val="00FE0C1C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AE3B-3A5E-4E84-9586-1171D02B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2021-10-11T06:22:00Z</cp:lastPrinted>
  <dcterms:created xsi:type="dcterms:W3CDTF">2021-11-04T09:45:00Z</dcterms:created>
  <dcterms:modified xsi:type="dcterms:W3CDTF">2021-11-04T09:45:00Z</dcterms:modified>
</cp:coreProperties>
</file>