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A84D26">
        <w:rPr>
          <w:rFonts w:asciiTheme="minorHAnsi" w:eastAsia="Times New Roman" w:hAnsiTheme="minorHAnsi"/>
          <w:lang w:eastAsia="pl-PL"/>
        </w:rPr>
        <w:t>20</w:t>
      </w:r>
      <w:bookmarkStart w:id="0" w:name="_GoBack"/>
      <w:bookmarkEnd w:id="0"/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 xml:space="preserve">Kurs </w:t>
      </w:r>
      <w:r w:rsidR="00ED753B">
        <w:rPr>
          <w:b/>
        </w:rPr>
        <w:t>diagnostyki i naprawy</w:t>
      </w:r>
      <w:r w:rsidRPr="00900DE1">
        <w:rPr>
          <w:b/>
        </w:rPr>
        <w:t xml:space="preserve"> motocykli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D753B">
        <w:rPr>
          <w:b/>
        </w:rPr>
        <w:t>Kursu diagnostyki i naprawy motocykli</w:t>
      </w:r>
      <w:r w:rsidR="001726C2">
        <w:rPr>
          <w:b/>
        </w:rPr>
        <w:t xml:space="preserve"> – poziom II</w:t>
      </w:r>
      <w:r w:rsidR="00F73AEC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>
        <w:rPr>
          <w:rFonts w:asciiTheme="minorHAnsi" w:eastAsia="Times New Roman" w:hAnsiTheme="minorHAnsi"/>
          <w:lang w:eastAsia="pl-PL"/>
        </w:rPr>
        <w:t xml:space="preserve"> być realizowane przez Instytucję Szkoleniową posiadającą wpis do Rejestru Instytucji Szkoleniowych,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C151B6" w:rsidRDefault="00BF2F9D" w:rsidP="007878D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FB3BD5">
        <w:rPr>
          <w:rFonts w:asciiTheme="minorHAnsi" w:eastAsia="Times New Roman" w:hAnsiTheme="minorHAnsi"/>
          <w:lang w:eastAsia="pl-PL"/>
        </w:rPr>
        <w:t>3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114F7" w:rsidRPr="00FB3BD5">
        <w:rPr>
          <w:rFonts w:asciiTheme="minorHAnsi" w:eastAsia="Times New Roman" w:hAnsiTheme="minorHAnsi"/>
          <w:lang w:eastAsia="pl-PL"/>
        </w:rPr>
        <w:t>nauczycielami</w:t>
      </w:r>
      <w:r w:rsidR="006114F7">
        <w:rPr>
          <w:rFonts w:asciiTheme="minorHAnsi" w:eastAsia="Times New Roman" w:hAnsiTheme="minorHAnsi"/>
          <w:lang w:eastAsia="pl-PL"/>
        </w:rPr>
        <w:t xml:space="preserve"> </w:t>
      </w:r>
      <w:r w:rsidR="003559C1">
        <w:rPr>
          <w:rFonts w:asciiTheme="minorHAnsi" w:eastAsia="Times New Roman" w:hAnsiTheme="minorHAnsi"/>
          <w:lang w:eastAsia="pl-PL"/>
        </w:rPr>
        <w:t xml:space="preserve"> Zespołu Szkół Samochodowych w Gdańsku</w:t>
      </w:r>
      <w:r w:rsidR="007878DC">
        <w:rPr>
          <w:rFonts w:asciiTheme="minorHAnsi" w:eastAsia="Times New Roman" w:hAnsiTheme="minorHAnsi"/>
          <w:lang w:eastAsia="pl-PL"/>
        </w:rPr>
        <w:t xml:space="preserve">, którzy ukończyli szkolenie </w:t>
      </w:r>
      <w:r w:rsidR="007878DC" w:rsidRPr="007878DC">
        <w:rPr>
          <w:rFonts w:asciiTheme="minorHAnsi" w:eastAsia="Times New Roman" w:hAnsiTheme="minorHAnsi"/>
          <w:lang w:eastAsia="pl-PL"/>
        </w:rPr>
        <w:t>Kurs diagnostyki i naprawy motocykli</w:t>
      </w:r>
      <w:r w:rsidR="007878DC">
        <w:rPr>
          <w:rFonts w:asciiTheme="minorHAnsi" w:eastAsia="Times New Roman" w:hAnsiTheme="minorHAnsi"/>
          <w:lang w:eastAsia="pl-PL"/>
        </w:rPr>
        <w:t xml:space="preserve"> – poziom I</w:t>
      </w:r>
      <w:r w:rsidR="003559C1">
        <w:rPr>
          <w:rFonts w:asciiTheme="minorHAnsi" w:eastAsia="Times New Roman" w:hAnsiTheme="minorHAnsi"/>
          <w:lang w:eastAsia="pl-PL"/>
        </w:rPr>
        <w:t>.</w:t>
      </w:r>
    </w:p>
    <w:p w:rsidR="00C151B6" w:rsidRDefault="00C151B6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>Wykonawca zapewnia miejsce prowadzenia zajęć oraz niezbędny sprzęt, urządzenia</w:t>
      </w:r>
      <w:r w:rsidR="000557BD">
        <w:rPr>
          <w:rFonts w:asciiTheme="minorHAnsi" w:eastAsiaTheme="minorHAnsi" w:hAnsiTheme="minorHAnsi" w:cstheme="minorBidi"/>
        </w:rPr>
        <w:t xml:space="preserve">                    </w:t>
      </w:r>
      <w:r w:rsidRPr="00C151B6">
        <w:rPr>
          <w:rFonts w:asciiTheme="minorHAnsi" w:eastAsiaTheme="minorHAnsi" w:hAnsiTheme="minorHAnsi" w:cstheme="minorBidi"/>
        </w:rPr>
        <w:t xml:space="preserve"> i wyposażenie. 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24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 xml:space="preserve">o program </w:t>
      </w:r>
      <w:r w:rsidR="007878DC">
        <w:rPr>
          <w:rFonts w:asciiTheme="minorHAnsi" w:eastAsiaTheme="minorHAnsi" w:hAnsiTheme="minorHAnsi" w:cstheme="minorBidi"/>
        </w:rPr>
        <w:t xml:space="preserve">dla Poziomu II,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Obsługa</w:t>
      </w:r>
      <w:r w:rsidR="009A551D">
        <w:rPr>
          <w:rFonts w:asciiTheme="minorHAnsi" w:eastAsiaTheme="minorHAnsi" w:hAnsiTheme="minorHAnsi" w:cstheme="minorBidi"/>
        </w:rPr>
        <w:t>,</w:t>
      </w:r>
      <w:r w:rsidRPr="00ED753B">
        <w:rPr>
          <w:rFonts w:asciiTheme="minorHAnsi" w:eastAsiaTheme="minorHAnsi" w:hAnsiTheme="minorHAnsi" w:cstheme="minorBidi"/>
        </w:rPr>
        <w:t xml:space="preserve"> diagnostyka</w:t>
      </w:r>
      <w:r w:rsidR="009A551D">
        <w:rPr>
          <w:rFonts w:asciiTheme="minorHAnsi" w:eastAsiaTheme="minorHAnsi" w:hAnsiTheme="minorHAnsi" w:cstheme="minorBidi"/>
        </w:rPr>
        <w:t>,</w:t>
      </w:r>
      <w:r w:rsidRPr="00ED753B">
        <w:rPr>
          <w:rFonts w:asciiTheme="minorHAnsi" w:eastAsiaTheme="minorHAnsi" w:hAnsiTheme="minorHAnsi" w:cstheme="minorBidi"/>
        </w:rPr>
        <w:t xml:space="preserve"> naprawa układów wtryskowych , diagnostyka pomp paliwowych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komputerowa układów paliwowych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Zawieszenia przednie</w:t>
      </w:r>
      <w:r w:rsidR="009A551D">
        <w:rPr>
          <w:rFonts w:asciiTheme="minorHAnsi" w:eastAsiaTheme="minorHAnsi" w:hAnsiTheme="minorHAnsi" w:cstheme="minorBidi"/>
        </w:rPr>
        <w:t xml:space="preserve"> -</w:t>
      </w:r>
      <w:r w:rsidRPr="00ED753B">
        <w:rPr>
          <w:rFonts w:asciiTheme="minorHAnsi" w:eastAsiaTheme="minorHAnsi" w:hAnsiTheme="minorHAnsi" w:cstheme="minorBidi"/>
        </w:rPr>
        <w:t xml:space="preserve"> diagnostyka, obsługa, naprawa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Łożyska główki ramy</w:t>
      </w:r>
      <w:r w:rsidR="009A551D">
        <w:rPr>
          <w:rFonts w:asciiTheme="minorHAnsi" w:eastAsiaTheme="minorHAnsi" w:hAnsiTheme="minorHAnsi" w:cstheme="minorBidi"/>
        </w:rPr>
        <w:t xml:space="preserve"> - </w:t>
      </w:r>
      <w:r w:rsidRPr="00ED753B">
        <w:rPr>
          <w:rFonts w:asciiTheme="minorHAnsi" w:eastAsiaTheme="minorHAnsi" w:hAnsiTheme="minorHAnsi" w:cstheme="minorBidi"/>
        </w:rPr>
        <w:t>diagnostyka wymiana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Koła motocyklowe, wymiana łożysk, kontrola szprych, omówienie usterek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Zawieszenie ty</w:t>
      </w:r>
      <w:r w:rsidR="009A551D">
        <w:rPr>
          <w:rFonts w:asciiTheme="minorHAnsi" w:eastAsiaTheme="minorHAnsi" w:hAnsiTheme="minorHAnsi" w:cstheme="minorBidi"/>
        </w:rPr>
        <w:t xml:space="preserve">lne - </w:t>
      </w:r>
      <w:r w:rsidRPr="00ED753B">
        <w:rPr>
          <w:rFonts w:asciiTheme="minorHAnsi" w:eastAsiaTheme="minorHAnsi" w:hAnsiTheme="minorHAnsi" w:cstheme="minorBidi"/>
        </w:rPr>
        <w:t>diagnostyka, wymiana łożysk, inne usterki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Diagnostyka, pomiar, zasady naprawy cylindrów oraz dobór tłoków motocyklowych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lastRenderedPageBreak/>
        <w:t>Diagnostyka, pomiar, zasady naprawy korbowodów oraz wałów korbowych, odpowiedni dobór panewek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układów smarowania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układów chłodzenia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Diagnostyka, zasada działania, metody naprawy skrzyń biegów oraz sprzęgieł.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skrzyń CVT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Nadwozie, zasady napraw powypadkowych, układ hamulcowy, diagnostyka, czyszczenie i naprawa, zacisków, pomp, tarcz hamulcowych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Komputerowa diagnostyka układów ABS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Zasady postępowania podczas diagnostyki układów elektrycznych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Układy oświetlenia i sygnalizacji, diagnostyka i naprawa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Układ ładowania akumulatora, diagnostyka i naprawa</w:t>
      </w:r>
    </w:p>
    <w:p w:rsid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Budowa wiązek do zasilania akcesoriów . Podstawy montażu alarmów</w:t>
      </w:r>
    </w:p>
    <w:p w:rsidR="00BF2F9D" w:rsidRPr="00BF2F9D" w:rsidRDefault="00BF2F9D" w:rsidP="000557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</w:t>
      </w:r>
      <w:r w:rsidR="00ED753B" w:rsidRPr="00ED753B">
        <w:rPr>
          <w:rFonts w:asciiTheme="minorHAnsi" w:eastAsiaTheme="minorHAnsi" w:hAnsiTheme="minorHAnsi" w:cstheme="minorBidi"/>
        </w:rPr>
        <w:t xml:space="preserve"> </w:t>
      </w:r>
      <w:r w:rsidR="00ED753B">
        <w:rPr>
          <w:rFonts w:asciiTheme="minorHAnsi" w:eastAsiaTheme="minorHAnsi" w:hAnsiTheme="minorHAnsi" w:cstheme="minorBidi"/>
        </w:rPr>
        <w:t xml:space="preserve">(kryteria oceny powinny obejmować sprawdzenie nabycia wiedzy i umiejętności w zakresie powyższych zagadnień) </w:t>
      </w:r>
      <w:r w:rsidRPr="00BF2F9D">
        <w:rPr>
          <w:rFonts w:asciiTheme="minorHAnsi" w:eastAsiaTheme="minorHAnsi" w:hAnsiTheme="minorHAnsi" w:cstheme="minorBidi"/>
        </w:rPr>
        <w:t>i wydaniem certyfikatu/ świadectwa uzyskanych kwalifikacji</w:t>
      </w:r>
      <w:r w:rsidR="00ED753B">
        <w:rPr>
          <w:rFonts w:asciiTheme="minorHAnsi" w:eastAsiaTheme="minorHAnsi" w:hAnsiTheme="minorHAnsi" w:cstheme="minorBidi"/>
        </w:rPr>
        <w:t xml:space="preserve"> (certyfikat powinien zawierać osiągnięte przez uczestników efekty uczenia się)</w:t>
      </w:r>
      <w:r w:rsidRPr="00BF2F9D">
        <w:rPr>
          <w:rFonts w:asciiTheme="minorHAnsi" w:eastAsiaTheme="minorHAnsi" w:hAnsiTheme="minorHAnsi" w:cstheme="minorBidi"/>
        </w:rPr>
        <w:t>. Koszt egzaminu o</w:t>
      </w:r>
      <w:r w:rsidR="00ED753B">
        <w:rPr>
          <w:rFonts w:asciiTheme="minorHAnsi" w:eastAsiaTheme="minorHAnsi" w:hAnsiTheme="minorHAnsi" w:cstheme="minorBidi"/>
        </w:rPr>
        <w:t>raz</w:t>
      </w:r>
      <w:r w:rsidRPr="00BF2F9D">
        <w:rPr>
          <w:rFonts w:asciiTheme="minorHAnsi" w:eastAsiaTheme="minorHAnsi" w:hAnsiTheme="minorHAnsi" w:cstheme="minorBidi"/>
        </w:rPr>
        <w:t xml:space="preserve"> dokumentu potwierdzającego nabycie kwalifikacji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BF2F9D">
        <w:rPr>
          <w:rFonts w:asciiTheme="minorHAnsi" w:hAnsi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BF2F9D" w:rsidRDefault="007878DC" w:rsidP="00B1099B">
            <w:pPr>
              <w:spacing w:line="276" w:lineRule="auto"/>
              <w:jc w:val="center"/>
              <w:rPr>
                <w:b/>
              </w:rPr>
            </w:pPr>
            <w:r w:rsidRPr="00900DE1">
              <w:rPr>
                <w:b/>
              </w:rPr>
              <w:t xml:space="preserve">Kurs </w:t>
            </w:r>
            <w:r>
              <w:rPr>
                <w:b/>
              </w:rPr>
              <w:t>diagnostyki i naprawy</w:t>
            </w:r>
            <w:r w:rsidRPr="00900DE1">
              <w:rPr>
                <w:b/>
              </w:rPr>
              <w:t xml:space="preserve"> motocykli</w:t>
            </w:r>
            <w:r>
              <w:rPr>
                <w:b/>
              </w:rPr>
              <w:t xml:space="preserve"> – Poziom II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B7" w:rsidRDefault="004632B7">
      <w:r>
        <w:separator/>
      </w:r>
    </w:p>
  </w:endnote>
  <w:endnote w:type="continuationSeparator" w:id="0">
    <w:p w:rsidR="004632B7" w:rsidRDefault="0046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B7" w:rsidRDefault="004632B7">
      <w:r>
        <w:separator/>
      </w:r>
    </w:p>
  </w:footnote>
  <w:footnote w:type="continuationSeparator" w:id="0">
    <w:p w:rsidR="004632B7" w:rsidRDefault="004632B7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632B7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84D26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CD4E-1428-4462-BA9F-5E423D86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34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2018-08-08T09:02:00Z</cp:lastPrinted>
  <dcterms:created xsi:type="dcterms:W3CDTF">2018-08-10T11:12:00Z</dcterms:created>
  <dcterms:modified xsi:type="dcterms:W3CDTF">2020-04-19T09:41:00Z</dcterms:modified>
</cp:coreProperties>
</file>