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3C23A9">
        <w:rPr>
          <w:rFonts w:asciiTheme="minorHAnsi" w:eastAsia="Times New Roman" w:hAnsiTheme="minorHAnsi"/>
          <w:lang w:eastAsia="pl-PL"/>
        </w:rPr>
        <w:t>20</w:t>
      </w:r>
      <w:r w:rsidR="00010F22">
        <w:rPr>
          <w:rFonts w:asciiTheme="minorHAnsi" w:eastAsia="Times New Roman" w:hAnsiTheme="minorHAnsi"/>
          <w:lang w:eastAsia="pl-PL"/>
        </w:rPr>
        <w:t>.04</w:t>
      </w:r>
      <w:r w:rsidR="007878DC">
        <w:rPr>
          <w:rFonts w:asciiTheme="minorHAnsi" w:eastAsia="Times New Roman" w:hAnsiTheme="minorHAnsi"/>
          <w:lang w:eastAsia="pl-PL"/>
        </w:rPr>
        <w:t>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900DE1" w:rsidRDefault="00073D22" w:rsidP="009015D8">
      <w:pPr>
        <w:spacing w:line="276" w:lineRule="auto"/>
        <w:jc w:val="center"/>
        <w:rPr>
          <w:b/>
        </w:rPr>
      </w:pPr>
      <w:r>
        <w:rPr>
          <w:b/>
        </w:rPr>
        <w:t xml:space="preserve">Szkolenie – </w:t>
      </w:r>
      <w:r w:rsidR="00C977AF" w:rsidRPr="00C977AF">
        <w:rPr>
          <w:b/>
        </w:rPr>
        <w:t>Diagnostyka układów klimatyzacji w pojazdach samochodowych</w:t>
      </w:r>
    </w:p>
    <w:p w:rsidR="00073D22" w:rsidRPr="00BF2F9D" w:rsidRDefault="00073D22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073D22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73D22">
        <w:rPr>
          <w:b/>
        </w:rPr>
        <w:t xml:space="preserve">szkolenia - </w:t>
      </w:r>
      <w:r w:rsidR="00C977AF" w:rsidRPr="00C977AF">
        <w:rPr>
          <w:b/>
        </w:rPr>
        <w:t>Diagnostyka układów klimatyzacji w pojazdach samochodowych</w:t>
      </w:r>
      <w:r w:rsidR="00073D22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 w:rsidR="00073D22">
        <w:rPr>
          <w:rFonts w:asciiTheme="minorHAnsi" w:eastAsia="Times New Roman" w:hAnsiTheme="minorHAnsi"/>
          <w:lang w:eastAsia="pl-PL"/>
        </w:rPr>
        <w:t xml:space="preserve"> realizowane przez instytucję posiadającą status placówki oświatowej</w:t>
      </w:r>
      <w:r>
        <w:rPr>
          <w:rFonts w:asciiTheme="minorHAnsi" w:eastAsia="Times New Roman" w:hAnsiTheme="minorHAnsi"/>
          <w:lang w:eastAsia="pl-PL"/>
        </w:rPr>
        <w:t>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Zajęcia będą prowadzone dla </w:t>
      </w:r>
      <w:r>
        <w:rPr>
          <w:rFonts w:asciiTheme="minorHAnsi" w:eastAsia="Times New Roman" w:hAnsiTheme="minorHAnsi"/>
          <w:lang w:eastAsia="pl-PL"/>
        </w:rPr>
        <w:t>25</w:t>
      </w:r>
      <w:r w:rsidRPr="00073D22">
        <w:rPr>
          <w:rFonts w:asciiTheme="minorHAnsi" w:eastAsia="Times New Roman" w:hAnsiTheme="minorHAnsi"/>
          <w:lang w:eastAsia="pl-PL"/>
        </w:rPr>
        <w:t xml:space="preserve"> uczestników projektu (</w:t>
      </w:r>
      <w:r>
        <w:rPr>
          <w:rFonts w:asciiTheme="minorHAnsi" w:eastAsia="Times New Roman" w:hAnsiTheme="minorHAnsi"/>
          <w:lang w:eastAsia="pl-PL"/>
        </w:rPr>
        <w:t>2</w:t>
      </w:r>
      <w:r w:rsidRPr="00073D22">
        <w:rPr>
          <w:rFonts w:asciiTheme="minorHAnsi" w:eastAsia="Times New Roman" w:hAnsiTheme="minorHAnsi"/>
          <w:lang w:eastAsia="pl-PL"/>
        </w:rPr>
        <w:t xml:space="preserve"> grupy po średnio 10 osób</w:t>
      </w:r>
      <w:r>
        <w:rPr>
          <w:rFonts w:asciiTheme="minorHAnsi" w:eastAsia="Times New Roman" w:hAnsiTheme="minorHAnsi"/>
          <w:lang w:eastAsia="pl-PL"/>
        </w:rPr>
        <w:t xml:space="preserve"> i 1 grupa ok 5 osób</w:t>
      </w:r>
      <w:r w:rsidRPr="00073D22">
        <w:rPr>
          <w:rFonts w:asciiTheme="minorHAnsi" w:eastAsia="Times New Roman" w:hAnsiTheme="minorHAnsi"/>
          <w:lang w:eastAsia="pl-PL"/>
        </w:rPr>
        <w:t xml:space="preserve">), będących uczniami </w:t>
      </w:r>
      <w:r>
        <w:rPr>
          <w:rFonts w:asciiTheme="minorHAnsi" w:eastAsia="Times New Roman" w:hAnsiTheme="minorHAnsi"/>
          <w:lang w:eastAsia="pl-PL"/>
        </w:rPr>
        <w:t xml:space="preserve">i nauczycielami </w:t>
      </w:r>
      <w:r w:rsidRPr="00073D22">
        <w:rPr>
          <w:rFonts w:asciiTheme="minorHAnsi" w:eastAsia="Times New Roman" w:hAnsiTheme="minorHAnsi"/>
          <w:lang w:eastAsia="pl-PL"/>
        </w:rPr>
        <w:t>Zespołu Szkół Samochodowych w Gdańsku.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Zamawiający przewiduje możliwość zastosowania prawa opcji i zwiększenia ilości planowanych do przeszkolenia osób o maksymalnie 25%, tj. </w:t>
      </w:r>
      <w:r>
        <w:rPr>
          <w:rFonts w:asciiTheme="minorHAnsi" w:eastAsia="Times New Roman" w:hAnsiTheme="minorHAnsi"/>
          <w:lang w:eastAsia="pl-PL"/>
        </w:rPr>
        <w:t>6</w:t>
      </w:r>
      <w:r w:rsidRPr="00073D22">
        <w:rPr>
          <w:rFonts w:asciiTheme="minorHAnsi" w:eastAsia="Times New Roman" w:hAnsiTheme="minorHAnsi"/>
          <w:lang w:eastAsia="pl-PL"/>
        </w:rPr>
        <w:t xml:space="preserve"> osób bez zwiększania planowanej ilości grup.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bookmarkStart w:id="0" w:name="_GoBack"/>
      <w:r w:rsidRPr="003C23A9">
        <w:rPr>
          <w:rFonts w:asciiTheme="minorHAnsi" w:eastAsia="Times New Roman" w:hAnsiTheme="minorHAnsi"/>
          <w:lang w:eastAsia="pl-PL"/>
        </w:rPr>
        <w:t>Zamawiający może zapewnić miejsce prowadzenia zajęć oraz niezbędny sprzęt, urządzenia                  i wyposażenie. Wykonawca przed zrealizowaniem zajęć jest zobowiązany do zapoznania się z zapleczem udostępnionym przez Zamawiającego</w:t>
      </w:r>
      <w:r w:rsidR="0052431C" w:rsidRPr="003C23A9">
        <w:rPr>
          <w:rFonts w:asciiTheme="minorHAnsi" w:eastAsia="Times New Roman" w:hAnsiTheme="minorHAnsi"/>
          <w:lang w:eastAsia="pl-PL"/>
        </w:rPr>
        <w:t xml:space="preserve"> i w razie potrzeby zapewnić niezbędny sprzęt na czas szkolenia</w:t>
      </w:r>
      <w:r w:rsidRPr="003C23A9">
        <w:rPr>
          <w:rFonts w:asciiTheme="minorHAnsi" w:eastAsia="Times New Roman" w:hAnsiTheme="minorHAnsi"/>
          <w:lang w:eastAsia="pl-PL"/>
        </w:rPr>
        <w:t xml:space="preserve">. Udział w zajęciach nie może generować dodatkowych kosztów dla uczestników zajęć (dojazdy, noclegi) – jeżeli zajęcia odbywać się będą poza Gdańskiem </w:t>
      </w:r>
      <w:bookmarkEnd w:id="0"/>
      <w:r w:rsidRPr="00073D22">
        <w:rPr>
          <w:rFonts w:asciiTheme="minorHAnsi" w:eastAsia="Times New Roman" w:hAnsiTheme="minorHAnsi"/>
          <w:lang w:eastAsia="pl-PL"/>
        </w:rPr>
        <w:t>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</w:t>
      </w:r>
      <w:r w:rsidR="00010F22">
        <w:rPr>
          <w:rFonts w:asciiTheme="minorHAnsi" w:eastAsiaTheme="minorHAnsi" w:hAnsiTheme="minorHAnsi" w:cstheme="minorBidi"/>
        </w:rPr>
        <w:t>uczestników</w:t>
      </w:r>
      <w:r w:rsidR="00ED753B" w:rsidRPr="00C151B6">
        <w:rPr>
          <w:rFonts w:asciiTheme="minorHAnsi" w:eastAsiaTheme="minorHAnsi" w:hAnsiTheme="minorHAnsi" w:cstheme="minorBidi"/>
        </w:rPr>
        <w:t xml:space="preserve">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1726C2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</w:t>
      </w:r>
      <w:r w:rsidR="0052431C">
        <w:rPr>
          <w:rFonts w:asciiTheme="minorHAnsi" w:eastAsiaTheme="minorHAnsi" w:hAnsiTheme="minorHAnsi" w:cstheme="minorBidi"/>
        </w:rPr>
        <w:t>16</w:t>
      </w:r>
      <w:r w:rsidR="00ED753B">
        <w:rPr>
          <w:rFonts w:asciiTheme="minorHAnsi" w:eastAsiaTheme="minorHAnsi" w:hAnsiTheme="minorHAnsi" w:cstheme="minorBidi"/>
        </w:rPr>
        <w:t xml:space="preserve">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>o program</w:t>
      </w:r>
      <w:r w:rsidR="007878DC">
        <w:rPr>
          <w:rFonts w:asciiTheme="minorHAnsi" w:eastAsiaTheme="minorHAnsi" w:hAnsiTheme="minorHAnsi" w:cstheme="minorBidi"/>
        </w:rPr>
        <w:t xml:space="preserve">,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  <w:r w:rsidR="001726C2" w:rsidRPr="001726C2">
        <w:rPr>
          <w:rFonts w:asciiTheme="minorHAnsi" w:eastAsiaTheme="minorHAnsi" w:hAnsiTheme="minorHAnsi" w:cstheme="minorBidi"/>
        </w:rPr>
        <w:t xml:space="preserve"> </w:t>
      </w:r>
    </w:p>
    <w:p w:rsidR="00C977AF" w:rsidRPr="00C977AF" w:rsidRDefault="00C977AF" w:rsidP="00C977AF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1.</w:t>
      </w:r>
      <w:r w:rsidRPr="00C977AF">
        <w:rPr>
          <w:rFonts w:asciiTheme="minorHAnsi" w:eastAsiaTheme="minorHAnsi" w:hAnsiTheme="minorHAnsi" w:cstheme="minorBidi"/>
        </w:rPr>
        <w:tab/>
        <w:t>Zjawiska fizyczne wykorzystywane w układach klimatyzacji</w:t>
      </w:r>
    </w:p>
    <w:p w:rsidR="00C977AF" w:rsidRPr="00C977AF" w:rsidRDefault="00C977AF" w:rsidP="00C977AF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2.</w:t>
      </w:r>
      <w:r w:rsidRPr="00C977AF">
        <w:rPr>
          <w:rFonts w:asciiTheme="minorHAnsi" w:eastAsiaTheme="minorHAnsi" w:hAnsiTheme="minorHAnsi" w:cstheme="minorBidi"/>
        </w:rPr>
        <w:tab/>
        <w:t>Działanie wykorzystywanych w pojazdach silnikowych systemów klimatyzacyjnych zawierających fluorowane gazy cieplarniane( T+P)</w:t>
      </w:r>
    </w:p>
    <w:p w:rsidR="00C977AF" w:rsidRPr="00C977AF" w:rsidRDefault="00C977AF" w:rsidP="00C977AF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3.</w:t>
      </w:r>
      <w:r w:rsidRPr="00C977AF">
        <w:rPr>
          <w:rFonts w:asciiTheme="minorHAnsi" w:eastAsiaTheme="minorHAnsi" w:hAnsiTheme="minorHAnsi" w:cstheme="minorBidi"/>
        </w:rPr>
        <w:tab/>
        <w:t xml:space="preserve">Wiedza na temat działania systemów klimatyzacyjnych wykorzystywanych w pojazdach silnikowych (T) </w:t>
      </w:r>
    </w:p>
    <w:p w:rsidR="00C977AF" w:rsidRPr="00C977AF" w:rsidRDefault="00C977AF" w:rsidP="00C977AF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lastRenderedPageBreak/>
        <w:t>4.</w:t>
      </w:r>
      <w:r w:rsidRPr="00C977AF">
        <w:rPr>
          <w:rFonts w:asciiTheme="minorHAnsi" w:eastAsiaTheme="minorHAnsi" w:hAnsiTheme="minorHAnsi" w:cstheme="minorBidi"/>
        </w:rPr>
        <w:tab/>
        <w:t>Czynniki stosowane w układzie klimatyzacji</w:t>
      </w:r>
    </w:p>
    <w:p w:rsidR="00C977AF" w:rsidRPr="00C977AF" w:rsidRDefault="00C977AF" w:rsidP="00C977AF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4.1.</w:t>
      </w:r>
      <w:r w:rsidRPr="00C977AF">
        <w:rPr>
          <w:rFonts w:asciiTheme="minorHAnsi" w:eastAsiaTheme="minorHAnsi" w:hAnsiTheme="minorHAnsi" w:cstheme="minorBidi"/>
        </w:rPr>
        <w:tab/>
        <w:t>Przegląd gazów stosowanych w samochodowych układach klimatyzacji(R12, R134a, R1234yf) (T)</w:t>
      </w:r>
    </w:p>
    <w:p w:rsidR="00C977AF" w:rsidRPr="00C977AF" w:rsidRDefault="00C977AF" w:rsidP="00C977AF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4.2.</w:t>
      </w:r>
      <w:r w:rsidRPr="00C977AF">
        <w:rPr>
          <w:rFonts w:asciiTheme="minorHAnsi" w:eastAsiaTheme="minorHAnsi" w:hAnsiTheme="minorHAnsi" w:cstheme="minorBidi"/>
        </w:rPr>
        <w:tab/>
        <w:t>Procedury serwisowe przy odzysku czynnika (T+P)</w:t>
      </w:r>
    </w:p>
    <w:p w:rsidR="00C977AF" w:rsidRPr="00C977AF" w:rsidRDefault="00C977AF" w:rsidP="00C977AF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4.3.</w:t>
      </w:r>
      <w:r w:rsidRPr="00C977AF">
        <w:rPr>
          <w:rFonts w:asciiTheme="minorHAnsi" w:eastAsiaTheme="minorHAnsi" w:hAnsiTheme="minorHAnsi" w:cstheme="minorBidi"/>
        </w:rPr>
        <w:tab/>
        <w:t>Wpływ na środowisko czynników chłodniczych będących fluorowanymi gazami cieplarnianymi i odpowiednie przepisy dotyczące ochrony środowiska(T)</w:t>
      </w:r>
    </w:p>
    <w:p w:rsidR="00C977AF" w:rsidRPr="00C977AF" w:rsidRDefault="00C977AF" w:rsidP="00C977AF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4.4.</w:t>
      </w:r>
      <w:r w:rsidRPr="00C977AF">
        <w:rPr>
          <w:rFonts w:asciiTheme="minorHAnsi" w:eastAsiaTheme="minorHAnsi" w:hAnsiTheme="minorHAnsi" w:cstheme="minorBidi"/>
        </w:rPr>
        <w:tab/>
        <w:t>Podstawowa wiedza na temat wykorzystania i właściwości fluorowanych gazów cieplarnianych stosowanych jako czynniki chłodnicze w systemach klimatyzacyjnych w pojazdach silnikowych, wpływ emisji tych gazów na środowisko (rząd wielkości ich współczynnika ocieplenia globalnego w kontekście zmian klimatu) (T)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5.</w:t>
      </w:r>
      <w:r w:rsidRPr="00C977AF">
        <w:rPr>
          <w:rFonts w:asciiTheme="minorHAnsi" w:eastAsiaTheme="minorHAnsi" w:hAnsiTheme="minorHAnsi" w:cstheme="minorBidi"/>
        </w:rPr>
        <w:tab/>
        <w:t>Oleje stosowane w samochodowych układach klimatyzacji</w:t>
      </w:r>
      <w:r w:rsidR="005544F8">
        <w:rPr>
          <w:rFonts w:asciiTheme="minorHAnsi" w:eastAsiaTheme="minorHAnsi" w:hAnsiTheme="minorHAnsi" w:cstheme="minorBidi"/>
        </w:rPr>
        <w:t xml:space="preserve">. </w:t>
      </w:r>
      <w:r w:rsidRPr="00C977AF">
        <w:rPr>
          <w:rFonts w:asciiTheme="minorHAnsi" w:eastAsiaTheme="minorHAnsi" w:hAnsiTheme="minorHAnsi" w:cstheme="minorBidi"/>
        </w:rPr>
        <w:t>Ogólna budowa układu</w:t>
      </w:r>
    </w:p>
    <w:p w:rsidR="00C977AF" w:rsidRPr="00C977AF" w:rsidRDefault="00C977AF" w:rsidP="005544F8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Układ z dysza dławiącą</w:t>
      </w:r>
    </w:p>
    <w:p w:rsidR="00C977AF" w:rsidRPr="00C977AF" w:rsidRDefault="005544F8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5</w:t>
      </w:r>
      <w:r w:rsidR="00C977AF" w:rsidRPr="00C977AF">
        <w:rPr>
          <w:rFonts w:asciiTheme="minorHAnsi" w:eastAsiaTheme="minorHAnsi" w:hAnsiTheme="minorHAnsi" w:cstheme="minorBidi"/>
        </w:rPr>
        <w:t>.2. Układ z zaworem rozprężnym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6.</w:t>
      </w:r>
      <w:r w:rsidRPr="00C977AF">
        <w:rPr>
          <w:rFonts w:asciiTheme="minorHAnsi" w:eastAsiaTheme="minorHAnsi" w:hAnsiTheme="minorHAnsi" w:cstheme="minorBidi"/>
        </w:rPr>
        <w:tab/>
        <w:t>Omówienie budowy i zasady działania kompresorów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6.1.</w:t>
      </w:r>
      <w:r w:rsidRPr="00C977AF">
        <w:rPr>
          <w:rFonts w:asciiTheme="minorHAnsi" w:eastAsiaTheme="minorHAnsi" w:hAnsiTheme="minorHAnsi" w:cstheme="minorBidi"/>
        </w:rPr>
        <w:tab/>
      </w:r>
      <w:proofErr w:type="spellStart"/>
      <w:r w:rsidRPr="00C977AF">
        <w:rPr>
          <w:rFonts w:asciiTheme="minorHAnsi" w:eastAsiaTheme="minorHAnsi" w:hAnsiTheme="minorHAnsi" w:cstheme="minorBidi"/>
        </w:rPr>
        <w:t>Scroll</w:t>
      </w:r>
      <w:proofErr w:type="spellEnd"/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6.2.</w:t>
      </w:r>
      <w:r w:rsidRPr="00C977AF">
        <w:rPr>
          <w:rFonts w:asciiTheme="minorHAnsi" w:eastAsiaTheme="minorHAnsi" w:hAnsiTheme="minorHAnsi" w:cstheme="minorBidi"/>
        </w:rPr>
        <w:tab/>
        <w:t>Łopatkowe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6.3.</w:t>
      </w:r>
      <w:r w:rsidRPr="00C977AF">
        <w:rPr>
          <w:rFonts w:asciiTheme="minorHAnsi" w:eastAsiaTheme="minorHAnsi" w:hAnsiTheme="minorHAnsi" w:cstheme="minorBidi"/>
        </w:rPr>
        <w:tab/>
        <w:t>Tłokowe o stałej i zmiennej pojemności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6.4.</w:t>
      </w:r>
      <w:r w:rsidRPr="00C977AF">
        <w:rPr>
          <w:rFonts w:asciiTheme="minorHAnsi" w:eastAsiaTheme="minorHAnsi" w:hAnsiTheme="minorHAnsi" w:cstheme="minorBidi"/>
        </w:rPr>
        <w:tab/>
        <w:t>Kompresory w pojazdach hybrydowych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7.</w:t>
      </w:r>
      <w:r w:rsidRPr="00C977AF">
        <w:rPr>
          <w:rFonts w:asciiTheme="minorHAnsi" w:eastAsiaTheme="minorHAnsi" w:hAnsiTheme="minorHAnsi" w:cstheme="minorBidi"/>
        </w:rPr>
        <w:tab/>
        <w:t>Skraplacz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8.</w:t>
      </w:r>
      <w:r w:rsidRPr="00C977AF">
        <w:rPr>
          <w:rFonts w:asciiTheme="minorHAnsi" w:eastAsiaTheme="minorHAnsi" w:hAnsiTheme="minorHAnsi" w:cstheme="minorBidi"/>
        </w:rPr>
        <w:tab/>
        <w:t>Parownik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9.</w:t>
      </w:r>
      <w:r w:rsidRPr="00C977AF">
        <w:rPr>
          <w:rFonts w:asciiTheme="minorHAnsi" w:eastAsiaTheme="minorHAnsi" w:hAnsiTheme="minorHAnsi" w:cstheme="minorBidi"/>
        </w:rPr>
        <w:tab/>
        <w:t>Filtr osuszacz i zawór rozprężny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10.</w:t>
      </w:r>
      <w:r w:rsidRPr="00C977AF">
        <w:rPr>
          <w:rFonts w:asciiTheme="minorHAnsi" w:eastAsiaTheme="minorHAnsi" w:hAnsiTheme="minorHAnsi" w:cstheme="minorBidi"/>
        </w:rPr>
        <w:tab/>
        <w:t>Zbiornik akumulacyjno odwadniający i dysza dławiąca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11.</w:t>
      </w:r>
      <w:r w:rsidRPr="00C977AF">
        <w:rPr>
          <w:rFonts w:asciiTheme="minorHAnsi" w:eastAsiaTheme="minorHAnsi" w:hAnsiTheme="minorHAnsi" w:cstheme="minorBidi"/>
        </w:rPr>
        <w:tab/>
        <w:t>Elementy mające bezpośredni wpływ na pracę układu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11.1.</w:t>
      </w:r>
      <w:r w:rsidRPr="00C977AF">
        <w:rPr>
          <w:rFonts w:asciiTheme="minorHAnsi" w:eastAsiaTheme="minorHAnsi" w:hAnsiTheme="minorHAnsi" w:cstheme="minorBidi"/>
        </w:rPr>
        <w:tab/>
        <w:t>Czujnik temperatury zewnętrznej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11.2.</w:t>
      </w:r>
      <w:r w:rsidRPr="00C977AF">
        <w:rPr>
          <w:rFonts w:asciiTheme="minorHAnsi" w:eastAsiaTheme="minorHAnsi" w:hAnsiTheme="minorHAnsi" w:cstheme="minorBidi"/>
        </w:rPr>
        <w:tab/>
        <w:t>Czujnik temperatury wewnętrznej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11.3.</w:t>
      </w:r>
      <w:r w:rsidRPr="00C977AF">
        <w:rPr>
          <w:rFonts w:asciiTheme="minorHAnsi" w:eastAsiaTheme="minorHAnsi" w:hAnsiTheme="minorHAnsi" w:cstheme="minorBidi"/>
        </w:rPr>
        <w:tab/>
        <w:t>Czujnik temperatury parownika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11.4.</w:t>
      </w:r>
      <w:r w:rsidRPr="00C977AF">
        <w:rPr>
          <w:rFonts w:asciiTheme="minorHAnsi" w:eastAsiaTheme="minorHAnsi" w:hAnsiTheme="minorHAnsi" w:cstheme="minorBidi"/>
        </w:rPr>
        <w:tab/>
        <w:t>Czujnik temperatury w kanałach nawiewowych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11.5.</w:t>
      </w:r>
      <w:r w:rsidRPr="00C977AF">
        <w:rPr>
          <w:rFonts w:asciiTheme="minorHAnsi" w:eastAsiaTheme="minorHAnsi" w:hAnsiTheme="minorHAnsi" w:cstheme="minorBidi"/>
        </w:rPr>
        <w:tab/>
        <w:t>Czujnik ciśnienia czynnika chłodniczego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11.6.</w:t>
      </w:r>
      <w:r w:rsidRPr="00C977AF">
        <w:rPr>
          <w:rFonts w:asciiTheme="minorHAnsi" w:eastAsiaTheme="minorHAnsi" w:hAnsiTheme="minorHAnsi" w:cstheme="minorBidi"/>
        </w:rPr>
        <w:tab/>
        <w:t>Presostaty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11.7.</w:t>
      </w:r>
      <w:r w:rsidRPr="00C977AF">
        <w:rPr>
          <w:rFonts w:asciiTheme="minorHAnsi" w:eastAsiaTheme="minorHAnsi" w:hAnsiTheme="minorHAnsi" w:cstheme="minorBidi"/>
        </w:rPr>
        <w:tab/>
        <w:t>Czujnik nasłonecznienia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11.8.</w:t>
      </w:r>
      <w:r w:rsidRPr="00C977AF">
        <w:rPr>
          <w:rFonts w:asciiTheme="minorHAnsi" w:eastAsiaTheme="minorHAnsi" w:hAnsiTheme="minorHAnsi" w:cstheme="minorBidi"/>
        </w:rPr>
        <w:tab/>
        <w:t>Czujnik jakości powietrza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11.9.</w:t>
      </w:r>
      <w:r w:rsidRPr="00C977AF">
        <w:rPr>
          <w:rFonts w:asciiTheme="minorHAnsi" w:eastAsiaTheme="minorHAnsi" w:hAnsiTheme="minorHAnsi" w:cstheme="minorBidi"/>
        </w:rPr>
        <w:tab/>
        <w:t>Czujnik wilgotności powietrza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12.</w:t>
      </w:r>
      <w:r w:rsidRPr="00C977AF">
        <w:rPr>
          <w:rFonts w:asciiTheme="minorHAnsi" w:eastAsiaTheme="minorHAnsi" w:hAnsiTheme="minorHAnsi" w:cstheme="minorBidi"/>
        </w:rPr>
        <w:tab/>
        <w:t xml:space="preserve">Elementy wykonawcze / </w:t>
      </w:r>
      <w:proofErr w:type="spellStart"/>
      <w:r w:rsidRPr="00C977AF">
        <w:rPr>
          <w:rFonts w:asciiTheme="minorHAnsi" w:eastAsiaTheme="minorHAnsi" w:hAnsiTheme="minorHAnsi" w:cstheme="minorBidi"/>
        </w:rPr>
        <w:t>aktuatory</w:t>
      </w:r>
      <w:proofErr w:type="spellEnd"/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13.</w:t>
      </w:r>
      <w:r w:rsidRPr="00C977AF">
        <w:rPr>
          <w:rFonts w:asciiTheme="minorHAnsi" w:eastAsiaTheme="minorHAnsi" w:hAnsiTheme="minorHAnsi" w:cstheme="minorBidi"/>
        </w:rPr>
        <w:tab/>
        <w:t>Obsługa serwisowa układów klimatyzacji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13.1.</w:t>
      </w:r>
      <w:r w:rsidRPr="00C977AF">
        <w:rPr>
          <w:rFonts w:asciiTheme="minorHAnsi" w:eastAsiaTheme="minorHAnsi" w:hAnsiTheme="minorHAnsi" w:cstheme="minorBidi"/>
        </w:rPr>
        <w:tab/>
        <w:t xml:space="preserve">Przyjazne dla środowiska odzyskiwanie fluorowanych gazów cieplarnianych 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13.2.</w:t>
      </w:r>
      <w:r w:rsidRPr="00C977AF">
        <w:rPr>
          <w:rFonts w:asciiTheme="minorHAnsi" w:eastAsiaTheme="minorHAnsi" w:hAnsiTheme="minorHAnsi" w:cstheme="minorBidi"/>
        </w:rPr>
        <w:tab/>
        <w:t xml:space="preserve">Znajomość powszechnie stosowanych procedur odzysku fluorowanych gazów cieplarnianych (T) 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13.3.</w:t>
      </w:r>
      <w:r w:rsidRPr="00C977AF">
        <w:rPr>
          <w:rFonts w:asciiTheme="minorHAnsi" w:eastAsiaTheme="minorHAnsi" w:hAnsiTheme="minorHAnsi" w:cstheme="minorBidi"/>
        </w:rPr>
        <w:tab/>
        <w:t xml:space="preserve">Postępowanie z butlą zawierającą czynnik chłodniczy (P) 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lastRenderedPageBreak/>
        <w:t>13.4.</w:t>
      </w:r>
      <w:r w:rsidRPr="00C977AF">
        <w:rPr>
          <w:rFonts w:asciiTheme="minorHAnsi" w:eastAsiaTheme="minorHAnsi" w:hAnsiTheme="minorHAnsi" w:cstheme="minorBidi"/>
        </w:rPr>
        <w:tab/>
        <w:t xml:space="preserve">Podłączanie zestawu (agregatu roboczego) do odzysku czynnika chłodniczego do króćców serwisowych stosowanego w pojeździe silnikowym systemu klimatyzacyjnego zawierającego fluorowane gazy cieplarniane i odłączanie go od nich, zarówno dla systemów pojazdów homologowanych przed 01.01.2011 jak i po tej dacie. (P) 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13.5.</w:t>
      </w:r>
      <w:r w:rsidRPr="00C977AF">
        <w:rPr>
          <w:rFonts w:asciiTheme="minorHAnsi" w:eastAsiaTheme="minorHAnsi" w:hAnsiTheme="minorHAnsi" w:cstheme="minorBidi"/>
        </w:rPr>
        <w:tab/>
        <w:t xml:space="preserve">Omówienie różnic w budowie przyłączy serwisowych układów zawierających fluorowane gazy cieplarniane (T+P)  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13.6.</w:t>
      </w:r>
      <w:r w:rsidRPr="00C977AF">
        <w:rPr>
          <w:rFonts w:asciiTheme="minorHAnsi" w:eastAsiaTheme="minorHAnsi" w:hAnsiTheme="minorHAnsi" w:cstheme="minorBidi"/>
        </w:rPr>
        <w:tab/>
        <w:t xml:space="preserve">Obsługa zestawu do odzysku czynnika chłodniczego zawierającego F-gazy na przykładzie stacji </w:t>
      </w:r>
      <w:proofErr w:type="spellStart"/>
      <w:r w:rsidRPr="00C977AF">
        <w:rPr>
          <w:rFonts w:asciiTheme="minorHAnsi" w:eastAsiaTheme="minorHAnsi" w:hAnsiTheme="minorHAnsi" w:cstheme="minorBidi"/>
        </w:rPr>
        <w:t>Hella-Gutmann</w:t>
      </w:r>
      <w:proofErr w:type="spellEnd"/>
      <w:r w:rsidRPr="00C977AF">
        <w:rPr>
          <w:rFonts w:asciiTheme="minorHAnsi" w:eastAsiaTheme="minorHAnsi" w:hAnsiTheme="minorHAnsi" w:cstheme="minorBidi"/>
        </w:rPr>
        <w:t xml:space="preserve"> Husky 300 dla R134a, oraz  </w:t>
      </w:r>
      <w:proofErr w:type="spellStart"/>
      <w:r w:rsidRPr="00C977AF">
        <w:rPr>
          <w:rFonts w:asciiTheme="minorHAnsi" w:eastAsiaTheme="minorHAnsi" w:hAnsiTheme="minorHAnsi" w:cstheme="minorBidi"/>
        </w:rPr>
        <w:t>Hella-Gutmann</w:t>
      </w:r>
      <w:proofErr w:type="spellEnd"/>
      <w:r w:rsidRPr="00C977AF">
        <w:rPr>
          <w:rFonts w:asciiTheme="minorHAnsi" w:eastAsiaTheme="minorHAnsi" w:hAnsiTheme="minorHAnsi" w:cstheme="minorBidi"/>
        </w:rPr>
        <w:t xml:space="preserve"> Husky 1500 dla R1234YF (P)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13.7.</w:t>
      </w:r>
      <w:r w:rsidRPr="00C977AF">
        <w:rPr>
          <w:rFonts w:asciiTheme="minorHAnsi" w:eastAsiaTheme="minorHAnsi" w:hAnsiTheme="minorHAnsi" w:cstheme="minorBidi"/>
        </w:rPr>
        <w:tab/>
        <w:t>Sprawdzanie szczelności układów klimatyzacji w pojazdach za pomocą: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•</w:t>
      </w:r>
      <w:r w:rsidRPr="00C977AF">
        <w:rPr>
          <w:rFonts w:asciiTheme="minorHAnsi" w:eastAsiaTheme="minorHAnsi" w:hAnsiTheme="minorHAnsi" w:cstheme="minorBidi"/>
        </w:rPr>
        <w:tab/>
        <w:t>Elektronicznych urządzeń do wykrywania nieszczelności zgodnych dla R22, R12, R134a, R409a, R410a, R1234YF. (T+P)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•</w:t>
      </w:r>
      <w:r w:rsidRPr="00C977AF">
        <w:rPr>
          <w:rFonts w:asciiTheme="minorHAnsi" w:eastAsiaTheme="minorHAnsi" w:hAnsiTheme="minorHAnsi" w:cstheme="minorBidi"/>
        </w:rPr>
        <w:tab/>
        <w:t>Obserwacji zmian ciśnienia bezwzględnego za pomocą manometrów serwisowych, po wytworzeniu podciśnienia względem ciśnienia atmosferycznego. (T+P)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•</w:t>
      </w:r>
      <w:r w:rsidRPr="00C977AF">
        <w:rPr>
          <w:rFonts w:asciiTheme="minorHAnsi" w:eastAsiaTheme="minorHAnsi" w:hAnsiTheme="minorHAnsi" w:cstheme="minorBidi"/>
        </w:rPr>
        <w:tab/>
        <w:t>Obserwacji wypływu środka chemicznego dodawanego do układu, za pomocą światła ultrafioletowego. (P)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•</w:t>
      </w:r>
      <w:r w:rsidRPr="00C977AF">
        <w:rPr>
          <w:rFonts w:asciiTheme="minorHAnsi" w:eastAsiaTheme="minorHAnsi" w:hAnsiTheme="minorHAnsi" w:cstheme="minorBidi"/>
        </w:rPr>
        <w:tab/>
        <w:t>Obserwacji zmian ciśnienia bezwzględnego za pomocą manometrów serwisowych, po wytworzeniu nadciśnienia względem ciśnienia atmosferycznego, z wykorzystaniem sprężonego azotu, oraz obserwacji zachowania środków łatwo piennych na powierzchni elementów układu klimatyzacji.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•</w:t>
      </w:r>
      <w:r w:rsidRPr="00C977AF">
        <w:rPr>
          <w:rFonts w:asciiTheme="minorHAnsi" w:eastAsiaTheme="minorHAnsi" w:hAnsiTheme="minorHAnsi" w:cstheme="minorBidi"/>
        </w:rPr>
        <w:tab/>
        <w:t xml:space="preserve">Elektronicznych urządzeń do wykrywania nieszczelności przy zastosowaniu </w:t>
      </w:r>
      <w:proofErr w:type="spellStart"/>
      <w:r w:rsidRPr="00C977AF">
        <w:rPr>
          <w:rFonts w:asciiTheme="minorHAnsi" w:eastAsiaTheme="minorHAnsi" w:hAnsiTheme="minorHAnsi" w:cstheme="minorBidi"/>
        </w:rPr>
        <w:t>hydrogenu</w:t>
      </w:r>
      <w:proofErr w:type="spellEnd"/>
      <w:r w:rsidRPr="00C977AF">
        <w:rPr>
          <w:rFonts w:asciiTheme="minorHAnsi" w:eastAsiaTheme="minorHAnsi" w:hAnsiTheme="minorHAnsi" w:cstheme="minorBidi"/>
        </w:rPr>
        <w:t>,  (95% azot, 5% wodór) jako gazu wypełniającego.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14.</w:t>
      </w:r>
      <w:r w:rsidRPr="00C977AF">
        <w:rPr>
          <w:rFonts w:asciiTheme="minorHAnsi" w:eastAsiaTheme="minorHAnsi" w:hAnsiTheme="minorHAnsi" w:cstheme="minorBidi"/>
        </w:rPr>
        <w:tab/>
        <w:t>Problemy serwisowe układów klimatyzacji w pojazdach samochodowych.</w:t>
      </w:r>
    </w:p>
    <w:p w:rsidR="00C977AF" w:rsidRPr="00C977AF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14.1.</w:t>
      </w:r>
      <w:r w:rsidRPr="00C977AF">
        <w:rPr>
          <w:rFonts w:asciiTheme="minorHAnsi" w:eastAsiaTheme="minorHAnsi" w:hAnsiTheme="minorHAnsi" w:cstheme="minorBidi"/>
        </w:rPr>
        <w:tab/>
        <w:t xml:space="preserve">Najczęstsze miejsca nieszczelności układów klimatyzacji w pojazdach samochodowych </w:t>
      </w:r>
    </w:p>
    <w:p w:rsidR="005544F8" w:rsidRDefault="00C977AF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C977AF">
        <w:rPr>
          <w:rFonts w:asciiTheme="minorHAnsi" w:eastAsiaTheme="minorHAnsi" w:hAnsiTheme="minorHAnsi" w:cstheme="minorBidi"/>
        </w:rPr>
        <w:t>15.</w:t>
      </w:r>
      <w:r w:rsidRPr="00C977AF">
        <w:rPr>
          <w:rFonts w:asciiTheme="minorHAnsi" w:eastAsiaTheme="minorHAnsi" w:hAnsiTheme="minorHAnsi" w:cstheme="minorBidi"/>
        </w:rPr>
        <w:tab/>
        <w:t>Ćwiczenia praktyczne na makietach szkoleniowych oraz pojeździe szkoleniowym.</w:t>
      </w:r>
    </w:p>
    <w:p w:rsidR="005544F8" w:rsidRDefault="005544F8" w:rsidP="005544F8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</w:p>
    <w:p w:rsidR="00BF2F9D" w:rsidRPr="005544F8" w:rsidRDefault="00BF2F9D" w:rsidP="005544F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5544F8">
        <w:rPr>
          <w:rFonts w:asciiTheme="minorHAnsi" w:eastAsiaTheme="minorHAnsi" w:hAnsiTheme="minorHAnsi" w:cstheme="minorBidi"/>
        </w:rPr>
        <w:t>Szkolenie powinno zakończyć się egzaminem</w:t>
      </w:r>
      <w:r w:rsidR="00ED753B" w:rsidRPr="005544F8">
        <w:rPr>
          <w:rFonts w:asciiTheme="minorHAnsi" w:eastAsiaTheme="minorHAnsi" w:hAnsiTheme="minorHAnsi" w:cstheme="minorBidi"/>
        </w:rPr>
        <w:t xml:space="preserve"> (kryteria oceny powinny obejmować sprawdzenie nabycia wiedzy i umiejętności w zakresie powyższych zagadnień) </w:t>
      </w:r>
      <w:r w:rsidRPr="005544F8">
        <w:rPr>
          <w:rFonts w:asciiTheme="minorHAnsi" w:eastAsiaTheme="minorHAnsi" w:hAnsiTheme="minorHAnsi" w:cstheme="minorBidi"/>
        </w:rPr>
        <w:t xml:space="preserve">i wydaniem </w:t>
      </w:r>
      <w:r w:rsidR="00E43D9E" w:rsidRPr="005544F8">
        <w:rPr>
          <w:rFonts w:asciiTheme="minorHAnsi" w:eastAsiaTheme="minorHAnsi" w:hAnsiTheme="minorHAnsi" w:cstheme="minorBidi"/>
        </w:rPr>
        <w:t xml:space="preserve">zaświadczenia/ </w:t>
      </w:r>
      <w:r w:rsidRPr="005544F8">
        <w:rPr>
          <w:rFonts w:asciiTheme="minorHAnsi" w:eastAsiaTheme="minorHAnsi" w:hAnsiTheme="minorHAnsi" w:cstheme="minorBidi"/>
        </w:rPr>
        <w:t>certyfikatu/ świadectwa uzyskanych</w:t>
      </w:r>
      <w:r w:rsidR="00E43D9E" w:rsidRPr="005544F8">
        <w:rPr>
          <w:rFonts w:asciiTheme="minorHAnsi" w:eastAsiaTheme="minorHAnsi" w:hAnsiTheme="minorHAnsi" w:cstheme="minorBidi"/>
        </w:rPr>
        <w:t xml:space="preserve"> umiejętności (dokument</w:t>
      </w:r>
      <w:r w:rsidR="00ED753B" w:rsidRPr="005544F8">
        <w:rPr>
          <w:rFonts w:asciiTheme="minorHAnsi" w:eastAsiaTheme="minorHAnsi" w:hAnsiTheme="minorHAnsi" w:cstheme="minorBidi"/>
        </w:rPr>
        <w:t xml:space="preserve"> powinien zawierać osiągnięte przez uczestników efekty uczenia się)</w:t>
      </w:r>
      <w:r w:rsidRPr="005544F8">
        <w:rPr>
          <w:rFonts w:asciiTheme="minorHAnsi" w:eastAsiaTheme="minorHAnsi" w:hAnsiTheme="minorHAnsi" w:cstheme="minorBidi"/>
        </w:rPr>
        <w:t>. Koszt egzaminu o</w:t>
      </w:r>
      <w:r w:rsidR="00ED753B" w:rsidRPr="005544F8">
        <w:rPr>
          <w:rFonts w:asciiTheme="minorHAnsi" w:eastAsiaTheme="minorHAnsi" w:hAnsiTheme="minorHAnsi" w:cstheme="minorBidi"/>
        </w:rPr>
        <w:t>raz</w:t>
      </w:r>
      <w:r w:rsidRPr="005544F8">
        <w:rPr>
          <w:rFonts w:asciiTheme="minorHAnsi" w:eastAsiaTheme="minorHAnsi" w:hAnsiTheme="minorHAnsi" w:cstheme="minorBidi"/>
        </w:rPr>
        <w:t xml:space="preserve"> dokumentu potwierdzającego nabycie </w:t>
      </w:r>
      <w:r w:rsidR="00E43D9E" w:rsidRPr="005544F8">
        <w:rPr>
          <w:rFonts w:asciiTheme="minorHAnsi" w:eastAsiaTheme="minorHAnsi" w:hAnsiTheme="minorHAnsi" w:cstheme="minorBidi"/>
        </w:rPr>
        <w:t>umiejętności</w:t>
      </w:r>
      <w:r w:rsidRPr="005544F8">
        <w:rPr>
          <w:rFonts w:asciiTheme="minorHAnsi" w:eastAsiaTheme="minorHAnsi" w:hAnsiTheme="minorHAnsi" w:cstheme="minorBidi"/>
        </w:rPr>
        <w:t xml:space="preserve">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lastRenderedPageBreak/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010F22">
        <w:rPr>
          <w:rFonts w:asciiTheme="minorHAnsi" w:eastAsia="Times New Roman" w:hAnsiTheme="minorHAnsi"/>
          <w:b/>
          <w:bCs/>
          <w:lang w:eastAsia="pl-PL"/>
        </w:rPr>
        <w:t>24.04</w:t>
      </w:r>
      <w:r w:rsidR="007878DC">
        <w:rPr>
          <w:rFonts w:asciiTheme="minorHAnsi" w:eastAsia="Times New Roman" w:hAnsiTheme="minorHAnsi"/>
          <w:b/>
          <w:bCs/>
          <w:lang w:eastAsia="pl-PL"/>
        </w:rPr>
        <w:t>.2020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7878DC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A34B1" w:rsidRDefault="007878DC" w:rsidP="000E7B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34B1">
              <w:rPr>
                <w:rFonts w:asciiTheme="minorHAnsi" w:hAnsiTheme="minorHAnsi" w:cstheme="minorHAnsi"/>
                <w:b/>
              </w:rPr>
              <w:t>Cena brutto</w:t>
            </w:r>
            <w:r w:rsidRPr="00FA34B1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78DC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BF2F9D" w:rsidRDefault="005544F8" w:rsidP="00B1099B">
            <w:pPr>
              <w:spacing w:line="276" w:lineRule="auto"/>
              <w:jc w:val="center"/>
              <w:rPr>
                <w:b/>
              </w:rPr>
            </w:pPr>
            <w:r w:rsidRPr="005544F8">
              <w:rPr>
                <w:b/>
              </w:rPr>
              <w:t>Szkolenie – Diagnostyka układów klimatyzacji w pojazdach samochodowych</w:t>
            </w:r>
          </w:p>
        </w:tc>
        <w:tc>
          <w:tcPr>
            <w:tcW w:w="3070" w:type="dxa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91" w:rsidRDefault="00735D91">
      <w:r>
        <w:separator/>
      </w:r>
    </w:p>
  </w:endnote>
  <w:endnote w:type="continuationSeparator" w:id="0">
    <w:p w:rsidR="00735D91" w:rsidRDefault="0073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91" w:rsidRDefault="00735D91">
      <w:r>
        <w:separator/>
      </w:r>
    </w:p>
  </w:footnote>
  <w:footnote w:type="continuationSeparator" w:id="0">
    <w:p w:rsidR="00735D91" w:rsidRDefault="00735D91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2F3F"/>
    <w:multiLevelType w:val="hybridMultilevel"/>
    <w:tmpl w:val="60DC3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E1B"/>
    <w:multiLevelType w:val="multilevel"/>
    <w:tmpl w:val="975C1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C40BC"/>
    <w:multiLevelType w:val="hybridMultilevel"/>
    <w:tmpl w:val="F6D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557BD"/>
    <w:rsid w:val="00061F20"/>
    <w:rsid w:val="00063481"/>
    <w:rsid w:val="00073D22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C23A9"/>
    <w:rsid w:val="003C4441"/>
    <w:rsid w:val="003C554F"/>
    <w:rsid w:val="0040149C"/>
    <w:rsid w:val="004061C9"/>
    <w:rsid w:val="00414478"/>
    <w:rsid w:val="00416794"/>
    <w:rsid w:val="00436915"/>
    <w:rsid w:val="004713F4"/>
    <w:rsid w:val="004761B8"/>
    <w:rsid w:val="004861B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2431C"/>
    <w:rsid w:val="00537F26"/>
    <w:rsid w:val="005544F8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F209E"/>
    <w:rsid w:val="007108DA"/>
    <w:rsid w:val="00713012"/>
    <w:rsid w:val="00727F94"/>
    <w:rsid w:val="007337EB"/>
    <w:rsid w:val="00735D91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40DD3"/>
    <w:rsid w:val="00A718B6"/>
    <w:rsid w:val="00A8311B"/>
    <w:rsid w:val="00AA2500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977AF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3D9E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8ACF-DC7A-4DB5-95B9-8AAD04BF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5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2018-08-08T09:02:00Z</cp:lastPrinted>
  <dcterms:created xsi:type="dcterms:W3CDTF">2020-04-16T09:54:00Z</dcterms:created>
  <dcterms:modified xsi:type="dcterms:W3CDTF">2020-04-19T09:41:00Z</dcterms:modified>
</cp:coreProperties>
</file>